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787" w:rsidRDefault="00BC6787">
      <w:pPr>
        <w:pStyle w:val="Corpotesto"/>
        <w:spacing w:before="145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1"/>
        <w:gridCol w:w="2038"/>
        <w:gridCol w:w="1985"/>
        <w:gridCol w:w="1820"/>
        <w:gridCol w:w="1868"/>
        <w:gridCol w:w="1984"/>
        <w:gridCol w:w="1729"/>
        <w:gridCol w:w="935"/>
      </w:tblGrid>
      <w:tr w:rsidR="00BC6787">
        <w:trPr>
          <w:trHeight w:val="446"/>
        </w:trPr>
        <w:tc>
          <w:tcPr>
            <w:tcW w:w="2211" w:type="dxa"/>
            <w:shd w:val="clear" w:color="auto" w:fill="D9D9D9"/>
          </w:tcPr>
          <w:p w:rsidR="00BC6787" w:rsidRDefault="00CD1422">
            <w:pPr>
              <w:pStyle w:val="TableParagraph"/>
              <w:spacing w:before="33"/>
              <w:ind w:left="11" w:right="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LIVELLI</w:t>
            </w:r>
          </w:p>
        </w:tc>
        <w:tc>
          <w:tcPr>
            <w:tcW w:w="2038" w:type="dxa"/>
            <w:shd w:val="clear" w:color="auto" w:fill="D9D9D9"/>
          </w:tcPr>
          <w:p w:rsidR="00BC6787" w:rsidRDefault="00CD1422">
            <w:pPr>
              <w:pStyle w:val="TableParagraph"/>
              <w:spacing w:before="110"/>
              <w:ind w:left="4"/>
              <w:rPr>
                <w:b/>
                <w:sz w:val="18"/>
              </w:rPr>
            </w:pPr>
            <w:r>
              <w:rPr>
                <w:b/>
                <w:sz w:val="18"/>
              </w:rPr>
              <w:t>Non</w:t>
            </w:r>
            <w:r>
              <w:rPr>
                <w:b/>
                <w:spacing w:val="-2"/>
                <w:sz w:val="18"/>
              </w:rPr>
              <w:t xml:space="preserve"> raggiunto</w:t>
            </w:r>
          </w:p>
        </w:tc>
        <w:tc>
          <w:tcPr>
            <w:tcW w:w="1985" w:type="dxa"/>
            <w:shd w:val="clear" w:color="auto" w:fill="D9D9D9"/>
          </w:tcPr>
          <w:p w:rsidR="00BC6787" w:rsidRDefault="00CD1422">
            <w:pPr>
              <w:pStyle w:val="TableParagraph"/>
              <w:spacing w:line="207" w:lineRule="exact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Parzialmente</w:t>
            </w:r>
          </w:p>
          <w:p w:rsidR="00BC6787" w:rsidRDefault="00CD1422">
            <w:pPr>
              <w:pStyle w:val="TableParagraph"/>
              <w:spacing w:before="16" w:line="203" w:lineRule="exact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raggiunto</w:t>
            </w:r>
          </w:p>
        </w:tc>
        <w:tc>
          <w:tcPr>
            <w:tcW w:w="1820" w:type="dxa"/>
            <w:shd w:val="clear" w:color="auto" w:fill="D9D9D9"/>
          </w:tcPr>
          <w:p w:rsidR="00BC6787" w:rsidRDefault="00CD1422">
            <w:pPr>
              <w:pStyle w:val="TableParagraph"/>
              <w:spacing w:before="110"/>
              <w:ind w:lef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868" w:type="dxa"/>
            <w:shd w:val="clear" w:color="auto" w:fill="D9D9D9"/>
          </w:tcPr>
          <w:p w:rsidR="00BC6787" w:rsidRDefault="00CD1422">
            <w:pPr>
              <w:pStyle w:val="TableParagraph"/>
              <w:spacing w:before="110"/>
              <w:ind w:left="83" w:right="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Intermedio</w:t>
            </w:r>
          </w:p>
        </w:tc>
        <w:tc>
          <w:tcPr>
            <w:tcW w:w="1984" w:type="dxa"/>
            <w:shd w:val="clear" w:color="auto" w:fill="D9D9D9"/>
          </w:tcPr>
          <w:p w:rsidR="00BC6787" w:rsidRDefault="00CD1422">
            <w:pPr>
              <w:pStyle w:val="TableParagraph"/>
              <w:spacing w:before="110"/>
              <w:ind w:left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Avanzato</w:t>
            </w:r>
          </w:p>
        </w:tc>
        <w:tc>
          <w:tcPr>
            <w:tcW w:w="1729" w:type="dxa"/>
            <w:shd w:val="clear" w:color="auto" w:fill="D9D9D9"/>
          </w:tcPr>
          <w:p w:rsidR="00BC6787" w:rsidRDefault="00CD1422">
            <w:pPr>
              <w:pStyle w:val="TableParagraph"/>
              <w:spacing w:line="207" w:lineRule="exact"/>
              <w:ind w:left="41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Pienamente</w:t>
            </w:r>
          </w:p>
          <w:p w:rsidR="00BC6787" w:rsidRDefault="00CD1422">
            <w:pPr>
              <w:pStyle w:val="TableParagraph"/>
              <w:spacing w:before="16" w:line="203" w:lineRule="exact"/>
              <w:ind w:left="48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raggiunto</w:t>
            </w:r>
          </w:p>
        </w:tc>
        <w:tc>
          <w:tcPr>
            <w:tcW w:w="935" w:type="dxa"/>
            <w:shd w:val="clear" w:color="auto" w:fill="D9D9D9"/>
          </w:tcPr>
          <w:p w:rsidR="00BC6787" w:rsidRDefault="00BC6787">
            <w:pPr>
              <w:pStyle w:val="TableParagraph"/>
              <w:jc w:val="left"/>
              <w:rPr>
                <w:sz w:val="18"/>
              </w:rPr>
            </w:pPr>
          </w:p>
        </w:tc>
      </w:tr>
      <w:tr w:rsidR="00BC6787">
        <w:trPr>
          <w:trHeight w:val="273"/>
        </w:trPr>
        <w:tc>
          <w:tcPr>
            <w:tcW w:w="2211" w:type="dxa"/>
            <w:shd w:val="clear" w:color="auto" w:fill="D9D9D9"/>
          </w:tcPr>
          <w:p w:rsidR="00BC6787" w:rsidRDefault="00CD1422">
            <w:pPr>
              <w:pStyle w:val="TableParagraph"/>
              <w:spacing w:before="23"/>
              <w:ind w:left="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Indicatori</w:t>
            </w:r>
          </w:p>
        </w:tc>
        <w:tc>
          <w:tcPr>
            <w:tcW w:w="2038" w:type="dxa"/>
            <w:shd w:val="clear" w:color="auto" w:fill="D9D9D9"/>
          </w:tcPr>
          <w:p w:rsidR="00BC6787" w:rsidRDefault="00CD1422">
            <w:pPr>
              <w:pStyle w:val="TableParagraph"/>
              <w:spacing w:before="23"/>
              <w:ind w:left="7"/>
              <w:rPr>
                <w:b/>
                <w:sz w:val="18"/>
              </w:rPr>
            </w:pPr>
            <w:r>
              <w:rPr>
                <w:b/>
                <w:sz w:val="18"/>
              </w:rPr>
              <w:t>2-</w:t>
            </w: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985" w:type="dxa"/>
            <w:shd w:val="clear" w:color="auto" w:fill="D9D9D9"/>
          </w:tcPr>
          <w:p w:rsidR="00BC6787" w:rsidRDefault="00CD1422">
            <w:pPr>
              <w:pStyle w:val="TableParagraph"/>
              <w:spacing w:before="23"/>
              <w:ind w:left="8"/>
              <w:rPr>
                <w:b/>
                <w:sz w:val="18"/>
              </w:rPr>
            </w:pPr>
            <w:r>
              <w:rPr>
                <w:b/>
                <w:sz w:val="18"/>
              </w:rPr>
              <w:t>4-</w:t>
            </w: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820" w:type="dxa"/>
            <w:shd w:val="clear" w:color="auto" w:fill="D9D9D9"/>
          </w:tcPr>
          <w:p w:rsidR="00BC6787" w:rsidRDefault="00CD1422">
            <w:pPr>
              <w:pStyle w:val="TableParagraph"/>
              <w:spacing w:before="23"/>
              <w:ind w:left="9" w:right="2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868" w:type="dxa"/>
            <w:shd w:val="clear" w:color="auto" w:fill="D9D9D9"/>
          </w:tcPr>
          <w:p w:rsidR="00BC6787" w:rsidRDefault="00CD1422">
            <w:pPr>
              <w:pStyle w:val="TableParagraph"/>
              <w:spacing w:before="23"/>
              <w:ind w:left="83" w:right="82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984" w:type="dxa"/>
            <w:shd w:val="clear" w:color="auto" w:fill="D9D9D9"/>
          </w:tcPr>
          <w:p w:rsidR="00BC6787" w:rsidRDefault="00CD1422">
            <w:pPr>
              <w:pStyle w:val="TableParagraph"/>
              <w:spacing w:before="23"/>
              <w:ind w:left="1"/>
              <w:rPr>
                <w:b/>
                <w:sz w:val="18"/>
              </w:rPr>
            </w:pPr>
            <w:r>
              <w:rPr>
                <w:b/>
                <w:sz w:val="18"/>
              </w:rPr>
              <w:t>8-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729" w:type="dxa"/>
            <w:shd w:val="clear" w:color="auto" w:fill="D9D9D9"/>
          </w:tcPr>
          <w:p w:rsidR="00BC6787" w:rsidRDefault="00CD1422">
            <w:pPr>
              <w:pStyle w:val="TableParagraph"/>
              <w:spacing w:before="23"/>
              <w:ind w:left="4" w:right="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935" w:type="dxa"/>
            <w:shd w:val="clear" w:color="auto" w:fill="D9D9D9"/>
          </w:tcPr>
          <w:p w:rsidR="00BC6787" w:rsidRDefault="00CD1422">
            <w:pPr>
              <w:pStyle w:val="TableParagraph"/>
              <w:spacing w:before="23"/>
              <w:ind w:left="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PUNTI</w:t>
            </w:r>
          </w:p>
        </w:tc>
      </w:tr>
      <w:tr w:rsidR="00BC6787">
        <w:trPr>
          <w:trHeight w:val="213"/>
        </w:trPr>
        <w:tc>
          <w:tcPr>
            <w:tcW w:w="2211" w:type="dxa"/>
            <w:tcBorders>
              <w:bottom w:val="nil"/>
            </w:tcBorders>
          </w:tcPr>
          <w:p w:rsidR="00BC6787" w:rsidRDefault="00BC678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038" w:type="dxa"/>
            <w:tcBorders>
              <w:bottom w:val="nil"/>
            </w:tcBorders>
          </w:tcPr>
          <w:p w:rsidR="00BC6787" w:rsidRDefault="00CD1422">
            <w:pPr>
              <w:pStyle w:val="TableParagraph"/>
              <w:spacing w:line="194" w:lineRule="exact"/>
              <w:ind w:left="2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acquisito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985" w:type="dxa"/>
            <w:vMerge w:val="restart"/>
          </w:tcPr>
          <w:p w:rsidR="00BC6787" w:rsidRDefault="00BC6787">
            <w:pPr>
              <w:pStyle w:val="TableParagraph"/>
              <w:spacing w:before="128"/>
              <w:jc w:val="left"/>
              <w:rPr>
                <w:sz w:val="18"/>
              </w:rPr>
            </w:pPr>
          </w:p>
          <w:p w:rsidR="00BC6787" w:rsidRDefault="00CD1422">
            <w:pPr>
              <w:pStyle w:val="TableParagraph"/>
              <w:spacing w:line="259" w:lineRule="auto"/>
              <w:ind w:left="131" w:right="121"/>
              <w:rPr>
                <w:sz w:val="18"/>
              </w:rPr>
            </w:pPr>
            <w:r>
              <w:rPr>
                <w:sz w:val="18"/>
              </w:rPr>
              <w:t>Ha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acquisito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contenuti in modo incompleto / </w:t>
            </w:r>
            <w:r>
              <w:rPr>
                <w:spacing w:val="-2"/>
                <w:sz w:val="18"/>
              </w:rPr>
              <w:t>lacunoso.</w:t>
            </w:r>
          </w:p>
        </w:tc>
        <w:tc>
          <w:tcPr>
            <w:tcW w:w="1820" w:type="dxa"/>
            <w:vMerge w:val="restart"/>
          </w:tcPr>
          <w:p w:rsidR="00BC6787" w:rsidRDefault="00BC6787">
            <w:pPr>
              <w:pStyle w:val="TableParagraph"/>
              <w:spacing w:before="128"/>
              <w:jc w:val="left"/>
              <w:rPr>
                <w:sz w:val="18"/>
              </w:rPr>
            </w:pPr>
          </w:p>
          <w:p w:rsidR="00BC6787" w:rsidRDefault="00CD1422">
            <w:pPr>
              <w:pStyle w:val="TableParagraph"/>
              <w:spacing w:line="259" w:lineRule="auto"/>
              <w:ind w:left="251" w:right="246" w:firstLine="3"/>
              <w:rPr>
                <w:sz w:val="18"/>
              </w:rPr>
            </w:pPr>
            <w:r>
              <w:rPr>
                <w:sz w:val="18"/>
              </w:rPr>
              <w:t>Ha acquisito i contenuti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modo </w:t>
            </w:r>
            <w:r>
              <w:rPr>
                <w:spacing w:val="-2"/>
                <w:sz w:val="18"/>
              </w:rPr>
              <w:t>corretto.</w:t>
            </w:r>
          </w:p>
        </w:tc>
        <w:tc>
          <w:tcPr>
            <w:tcW w:w="1868" w:type="dxa"/>
            <w:vMerge w:val="restart"/>
          </w:tcPr>
          <w:p w:rsidR="00BC6787" w:rsidRDefault="00BC6787">
            <w:pPr>
              <w:pStyle w:val="TableParagraph"/>
              <w:spacing w:before="128"/>
              <w:jc w:val="left"/>
              <w:rPr>
                <w:sz w:val="18"/>
              </w:rPr>
            </w:pPr>
          </w:p>
          <w:p w:rsidR="00BC6787" w:rsidRDefault="00CD1422">
            <w:pPr>
              <w:pStyle w:val="TableParagraph"/>
              <w:spacing w:line="259" w:lineRule="auto"/>
              <w:ind w:left="272" w:right="273" w:firstLine="3"/>
              <w:rPr>
                <w:sz w:val="18"/>
              </w:rPr>
            </w:pPr>
            <w:r>
              <w:rPr>
                <w:sz w:val="18"/>
              </w:rPr>
              <w:t>Ha acquisito i contenuti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modo </w:t>
            </w:r>
            <w:r>
              <w:rPr>
                <w:spacing w:val="-2"/>
                <w:sz w:val="18"/>
              </w:rPr>
              <w:t>appropriato.</w:t>
            </w:r>
          </w:p>
        </w:tc>
        <w:tc>
          <w:tcPr>
            <w:tcW w:w="1984" w:type="dxa"/>
            <w:vMerge w:val="restart"/>
          </w:tcPr>
          <w:p w:rsidR="00BC6787" w:rsidRDefault="00BC6787">
            <w:pPr>
              <w:pStyle w:val="TableParagraph"/>
              <w:spacing w:before="128"/>
              <w:jc w:val="left"/>
              <w:rPr>
                <w:sz w:val="18"/>
              </w:rPr>
            </w:pPr>
          </w:p>
          <w:p w:rsidR="00BC6787" w:rsidRDefault="00CD1422">
            <w:pPr>
              <w:pStyle w:val="TableParagraph"/>
              <w:spacing w:line="259" w:lineRule="auto"/>
              <w:ind w:left="138" w:right="138"/>
              <w:rPr>
                <w:sz w:val="18"/>
              </w:rPr>
            </w:pPr>
            <w:r>
              <w:rPr>
                <w:sz w:val="18"/>
              </w:rPr>
              <w:t>Ha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acquisito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contenuti in modo completo / </w:t>
            </w:r>
            <w:r>
              <w:rPr>
                <w:spacing w:val="-2"/>
                <w:sz w:val="18"/>
              </w:rPr>
              <w:t>consapevole.</w:t>
            </w:r>
          </w:p>
        </w:tc>
        <w:tc>
          <w:tcPr>
            <w:tcW w:w="1729" w:type="dxa"/>
            <w:vMerge w:val="restart"/>
          </w:tcPr>
          <w:p w:rsidR="00BC6787" w:rsidRDefault="00BC6787">
            <w:pPr>
              <w:pStyle w:val="TableParagraph"/>
              <w:spacing w:before="128"/>
              <w:jc w:val="left"/>
              <w:rPr>
                <w:sz w:val="18"/>
              </w:rPr>
            </w:pPr>
          </w:p>
          <w:p w:rsidR="00BC6787" w:rsidRDefault="00CD1422">
            <w:pPr>
              <w:pStyle w:val="TableParagraph"/>
              <w:spacing w:line="259" w:lineRule="auto"/>
              <w:ind w:left="203" w:right="203" w:firstLine="3"/>
              <w:rPr>
                <w:sz w:val="18"/>
              </w:rPr>
            </w:pPr>
            <w:r>
              <w:rPr>
                <w:sz w:val="18"/>
              </w:rPr>
              <w:t>Ha acquisito i contenuti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modo </w:t>
            </w:r>
            <w:r>
              <w:rPr>
                <w:spacing w:val="-2"/>
                <w:sz w:val="18"/>
              </w:rPr>
              <w:t>approfondito.</w:t>
            </w:r>
          </w:p>
        </w:tc>
        <w:tc>
          <w:tcPr>
            <w:tcW w:w="935" w:type="dxa"/>
            <w:vMerge w:val="restart"/>
          </w:tcPr>
          <w:p w:rsidR="00BC6787" w:rsidRDefault="00BC6787">
            <w:pPr>
              <w:pStyle w:val="TableParagraph"/>
              <w:jc w:val="left"/>
              <w:rPr>
                <w:sz w:val="18"/>
              </w:rPr>
            </w:pPr>
          </w:p>
        </w:tc>
      </w:tr>
      <w:tr w:rsidR="00BC6787">
        <w:trPr>
          <w:trHeight w:val="213"/>
        </w:trPr>
        <w:tc>
          <w:tcPr>
            <w:tcW w:w="2211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3" w:lineRule="exact"/>
              <w:ind w:left="11" w:right="7"/>
              <w:rPr>
                <w:b/>
                <w:sz w:val="18"/>
              </w:rPr>
            </w:pPr>
            <w:r>
              <w:rPr>
                <w:b/>
                <w:sz w:val="18"/>
              </w:rPr>
              <w:t>Acquisizione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dei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3" w:lineRule="exact"/>
              <w:ind w:left="3"/>
              <w:rPr>
                <w:sz w:val="18"/>
              </w:rPr>
            </w:pPr>
            <w:r>
              <w:rPr>
                <w:sz w:val="18"/>
              </w:rPr>
              <w:t>contenuti,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ha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729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</w:tr>
      <w:tr w:rsidR="00BC6787">
        <w:trPr>
          <w:trHeight w:val="213"/>
        </w:trPr>
        <w:tc>
          <w:tcPr>
            <w:tcW w:w="2211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3" w:lineRule="exact"/>
              <w:ind w:left="11" w:right="6"/>
              <w:rPr>
                <w:b/>
                <w:sz w:val="18"/>
              </w:rPr>
            </w:pPr>
            <w:r>
              <w:rPr>
                <w:b/>
                <w:sz w:val="18"/>
              </w:rPr>
              <w:t>contenuti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delle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3" w:lineRule="exact"/>
              <w:ind w:left="4"/>
              <w:rPr>
                <w:sz w:val="18"/>
              </w:rPr>
            </w:pPr>
            <w:r>
              <w:rPr>
                <w:sz w:val="18"/>
              </w:rPr>
              <w:t>acquisiti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in </w:t>
            </w:r>
            <w:r>
              <w:rPr>
                <w:spacing w:val="-4"/>
                <w:sz w:val="18"/>
              </w:rPr>
              <w:t>modo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729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</w:tr>
      <w:tr w:rsidR="00BC6787">
        <w:trPr>
          <w:trHeight w:val="213"/>
        </w:trPr>
        <w:tc>
          <w:tcPr>
            <w:tcW w:w="2211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3" w:lineRule="exact"/>
              <w:ind w:left="11" w:right="7"/>
              <w:rPr>
                <w:b/>
                <w:sz w:val="18"/>
              </w:rPr>
            </w:pPr>
            <w:r>
              <w:rPr>
                <w:b/>
                <w:sz w:val="18"/>
              </w:rPr>
              <w:t>conoscenze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della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3" w:lineRule="exact"/>
              <w:ind w:left="6"/>
              <w:rPr>
                <w:sz w:val="18"/>
              </w:rPr>
            </w:pPr>
            <w:r>
              <w:rPr>
                <w:spacing w:val="-2"/>
                <w:sz w:val="18"/>
              </w:rPr>
              <w:t>estremamente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729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</w:tr>
      <w:tr w:rsidR="00BC6787">
        <w:trPr>
          <w:trHeight w:val="215"/>
        </w:trPr>
        <w:tc>
          <w:tcPr>
            <w:tcW w:w="2211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before="1" w:line="194" w:lineRule="exact"/>
              <w:ind w:left="11" w:right="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disciplina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6" w:lineRule="exact"/>
              <w:ind w:left="6"/>
              <w:rPr>
                <w:sz w:val="18"/>
              </w:rPr>
            </w:pPr>
            <w:r>
              <w:rPr>
                <w:sz w:val="18"/>
              </w:rPr>
              <w:t>frammentario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e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729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</w:tr>
      <w:tr w:rsidR="00BC6787">
        <w:trPr>
          <w:trHeight w:val="381"/>
        </w:trPr>
        <w:tc>
          <w:tcPr>
            <w:tcW w:w="2211" w:type="dxa"/>
            <w:tcBorders>
              <w:top w:val="nil"/>
            </w:tcBorders>
          </w:tcPr>
          <w:p w:rsidR="00BC6787" w:rsidRDefault="00BC678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038" w:type="dxa"/>
            <w:tcBorders>
              <w:top w:val="nil"/>
            </w:tcBorders>
          </w:tcPr>
          <w:p w:rsidR="00BC6787" w:rsidRDefault="00CD1422">
            <w:pPr>
              <w:pStyle w:val="TableParagraph"/>
              <w:spacing w:line="207" w:lineRule="exact"/>
              <w:ind w:left="5"/>
              <w:rPr>
                <w:sz w:val="18"/>
              </w:rPr>
            </w:pPr>
            <w:r>
              <w:rPr>
                <w:spacing w:val="-2"/>
                <w:sz w:val="18"/>
              </w:rPr>
              <w:t>lacunoso.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729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</w:tr>
      <w:tr w:rsidR="00BC6787">
        <w:trPr>
          <w:trHeight w:val="342"/>
        </w:trPr>
        <w:tc>
          <w:tcPr>
            <w:tcW w:w="2211" w:type="dxa"/>
            <w:shd w:val="clear" w:color="auto" w:fill="D0CECE"/>
          </w:tcPr>
          <w:p w:rsidR="00BC6787" w:rsidRDefault="00BC678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038" w:type="dxa"/>
            <w:shd w:val="clear" w:color="auto" w:fill="D0CECE"/>
          </w:tcPr>
          <w:p w:rsidR="00BC6787" w:rsidRDefault="00CD1422">
            <w:pPr>
              <w:pStyle w:val="TableParagraph"/>
              <w:spacing w:before="59"/>
              <w:ind w:left="7"/>
              <w:rPr>
                <w:b/>
                <w:sz w:val="18"/>
              </w:rPr>
            </w:pPr>
            <w:r>
              <w:rPr>
                <w:b/>
                <w:sz w:val="18"/>
              </w:rPr>
              <w:t>1-</w:t>
            </w:r>
            <w:r>
              <w:rPr>
                <w:b/>
                <w:spacing w:val="-5"/>
                <w:sz w:val="18"/>
              </w:rPr>
              <w:t>1,5</w:t>
            </w:r>
          </w:p>
        </w:tc>
        <w:tc>
          <w:tcPr>
            <w:tcW w:w="1985" w:type="dxa"/>
            <w:shd w:val="clear" w:color="auto" w:fill="D0CECE"/>
          </w:tcPr>
          <w:p w:rsidR="00BC6787" w:rsidRDefault="00CD1422">
            <w:pPr>
              <w:pStyle w:val="TableParagraph"/>
              <w:spacing w:before="59"/>
              <w:ind w:left="8"/>
              <w:rPr>
                <w:b/>
                <w:sz w:val="18"/>
              </w:rPr>
            </w:pPr>
            <w:r>
              <w:rPr>
                <w:b/>
                <w:sz w:val="18"/>
              </w:rPr>
              <w:t>2-</w:t>
            </w:r>
            <w:r>
              <w:rPr>
                <w:b/>
                <w:spacing w:val="-5"/>
                <w:sz w:val="18"/>
              </w:rPr>
              <w:t>2,5</w:t>
            </w:r>
          </w:p>
        </w:tc>
        <w:tc>
          <w:tcPr>
            <w:tcW w:w="1820" w:type="dxa"/>
            <w:shd w:val="clear" w:color="auto" w:fill="D0CECE"/>
          </w:tcPr>
          <w:p w:rsidR="00BC6787" w:rsidRDefault="00CD1422">
            <w:pPr>
              <w:pStyle w:val="TableParagraph"/>
              <w:spacing w:before="59"/>
              <w:ind w:left="9" w:right="2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68" w:type="dxa"/>
            <w:shd w:val="clear" w:color="auto" w:fill="D0CECE"/>
          </w:tcPr>
          <w:p w:rsidR="00BC6787" w:rsidRDefault="00CD1422">
            <w:pPr>
              <w:pStyle w:val="TableParagraph"/>
              <w:spacing w:before="59"/>
              <w:ind w:left="83" w:righ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3,5</w:t>
            </w:r>
          </w:p>
        </w:tc>
        <w:tc>
          <w:tcPr>
            <w:tcW w:w="1984" w:type="dxa"/>
            <w:shd w:val="clear" w:color="auto" w:fill="D0CECE"/>
          </w:tcPr>
          <w:p w:rsidR="00BC6787" w:rsidRDefault="00CD1422">
            <w:pPr>
              <w:pStyle w:val="TableParagraph"/>
              <w:spacing w:before="59"/>
              <w:ind w:left="1"/>
              <w:rPr>
                <w:b/>
                <w:sz w:val="18"/>
              </w:rPr>
            </w:pPr>
            <w:r>
              <w:rPr>
                <w:b/>
                <w:sz w:val="18"/>
              </w:rPr>
              <w:t>4-</w:t>
            </w:r>
            <w:r>
              <w:rPr>
                <w:b/>
                <w:spacing w:val="-5"/>
                <w:sz w:val="18"/>
              </w:rPr>
              <w:t>4,5</w:t>
            </w:r>
          </w:p>
        </w:tc>
        <w:tc>
          <w:tcPr>
            <w:tcW w:w="1729" w:type="dxa"/>
            <w:shd w:val="clear" w:color="auto" w:fill="D0CECE"/>
          </w:tcPr>
          <w:p w:rsidR="00BC6787" w:rsidRDefault="00CD1422">
            <w:pPr>
              <w:pStyle w:val="TableParagraph"/>
              <w:spacing w:before="59"/>
              <w:ind w:left="4" w:right="2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935" w:type="dxa"/>
            <w:shd w:val="clear" w:color="auto" w:fill="D0CECE"/>
          </w:tcPr>
          <w:p w:rsidR="00BC6787" w:rsidRDefault="00BC6787">
            <w:pPr>
              <w:pStyle w:val="TableParagraph"/>
              <w:jc w:val="left"/>
              <w:rPr>
                <w:sz w:val="18"/>
              </w:rPr>
            </w:pPr>
          </w:p>
        </w:tc>
      </w:tr>
      <w:tr w:rsidR="00BC6787">
        <w:trPr>
          <w:trHeight w:val="325"/>
        </w:trPr>
        <w:tc>
          <w:tcPr>
            <w:tcW w:w="2211" w:type="dxa"/>
            <w:tcBorders>
              <w:bottom w:val="nil"/>
            </w:tcBorders>
          </w:tcPr>
          <w:p w:rsidR="00BC6787" w:rsidRDefault="00CD1422">
            <w:pPr>
              <w:pStyle w:val="TableParagraph"/>
              <w:spacing w:before="110" w:line="195" w:lineRule="exact"/>
              <w:ind w:left="11" w:right="3"/>
              <w:rPr>
                <w:b/>
                <w:sz w:val="18"/>
              </w:rPr>
            </w:pPr>
            <w:r>
              <w:rPr>
                <w:b/>
                <w:sz w:val="18"/>
              </w:rPr>
              <w:t>Capacità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analizzare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e</w:t>
            </w:r>
          </w:p>
        </w:tc>
        <w:tc>
          <w:tcPr>
            <w:tcW w:w="2038" w:type="dxa"/>
            <w:tcBorders>
              <w:bottom w:val="nil"/>
            </w:tcBorders>
          </w:tcPr>
          <w:p w:rsidR="00BC6787" w:rsidRDefault="00CD1422">
            <w:pPr>
              <w:pStyle w:val="TableParagraph"/>
              <w:spacing w:before="110" w:line="195" w:lineRule="exact"/>
              <w:ind w:left="4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grado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di</w:t>
            </w:r>
          </w:p>
        </w:tc>
        <w:tc>
          <w:tcPr>
            <w:tcW w:w="1985" w:type="dxa"/>
            <w:vMerge w:val="restart"/>
          </w:tcPr>
          <w:p w:rsidR="00BC6787" w:rsidRDefault="00BC6787">
            <w:pPr>
              <w:pStyle w:val="TableParagraph"/>
              <w:spacing w:before="15"/>
              <w:jc w:val="left"/>
              <w:rPr>
                <w:sz w:val="18"/>
              </w:rPr>
            </w:pPr>
          </w:p>
          <w:p w:rsidR="00BC6787" w:rsidRDefault="00CD1422">
            <w:pPr>
              <w:pStyle w:val="TableParagraph"/>
              <w:spacing w:before="1" w:line="259" w:lineRule="auto"/>
              <w:ind w:left="146" w:right="137"/>
              <w:rPr>
                <w:sz w:val="18"/>
              </w:rPr>
            </w:pPr>
            <w:r>
              <w:rPr>
                <w:sz w:val="18"/>
              </w:rPr>
              <w:t>Analizza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conoscenze acquisite in modo stentato / non </w:t>
            </w:r>
            <w:r>
              <w:rPr>
                <w:spacing w:val="-2"/>
                <w:sz w:val="18"/>
              </w:rPr>
              <w:t>autonomo.</w:t>
            </w:r>
          </w:p>
        </w:tc>
        <w:tc>
          <w:tcPr>
            <w:tcW w:w="1820" w:type="dxa"/>
            <w:tcBorders>
              <w:bottom w:val="nil"/>
            </w:tcBorders>
          </w:tcPr>
          <w:p w:rsidR="00BC6787" w:rsidRDefault="00CD1422">
            <w:pPr>
              <w:pStyle w:val="TableParagraph"/>
              <w:spacing w:before="110" w:line="195" w:lineRule="exact"/>
              <w:ind w:left="9" w:right="5"/>
              <w:rPr>
                <w:sz w:val="18"/>
              </w:rPr>
            </w:pPr>
            <w:r>
              <w:rPr>
                <w:sz w:val="18"/>
              </w:rPr>
              <w:t>Analizza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collega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le</w:t>
            </w:r>
          </w:p>
        </w:tc>
        <w:tc>
          <w:tcPr>
            <w:tcW w:w="1868" w:type="dxa"/>
            <w:vMerge w:val="restart"/>
          </w:tcPr>
          <w:p w:rsidR="00BC6787" w:rsidRDefault="00BC6787">
            <w:pPr>
              <w:pStyle w:val="TableParagraph"/>
              <w:spacing w:before="15"/>
              <w:jc w:val="left"/>
              <w:rPr>
                <w:sz w:val="18"/>
              </w:rPr>
            </w:pPr>
          </w:p>
          <w:p w:rsidR="00BC6787" w:rsidRDefault="00CD1422">
            <w:pPr>
              <w:pStyle w:val="TableParagraph"/>
              <w:spacing w:before="1" w:line="259" w:lineRule="auto"/>
              <w:ind w:left="83" w:right="80"/>
              <w:rPr>
                <w:sz w:val="18"/>
              </w:rPr>
            </w:pPr>
            <w:r>
              <w:rPr>
                <w:sz w:val="18"/>
              </w:rPr>
              <w:t>Utilizza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conoscenze acquisite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riferendole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 contenuti e testi in modo coerente</w:t>
            </w:r>
          </w:p>
        </w:tc>
        <w:tc>
          <w:tcPr>
            <w:tcW w:w="1984" w:type="dxa"/>
            <w:tcBorders>
              <w:bottom w:val="nil"/>
            </w:tcBorders>
          </w:tcPr>
          <w:p w:rsidR="00BC6787" w:rsidRDefault="00CD1422">
            <w:pPr>
              <w:pStyle w:val="TableParagraph"/>
              <w:spacing w:before="110" w:line="195" w:lineRule="exact"/>
              <w:ind w:left="2"/>
              <w:rPr>
                <w:sz w:val="18"/>
              </w:rPr>
            </w:pPr>
            <w:r>
              <w:rPr>
                <w:sz w:val="18"/>
              </w:rPr>
              <w:t>Utilizza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conoscenze</w:t>
            </w:r>
          </w:p>
        </w:tc>
        <w:tc>
          <w:tcPr>
            <w:tcW w:w="1729" w:type="dxa"/>
            <w:vMerge w:val="restart"/>
          </w:tcPr>
          <w:p w:rsidR="00BC6787" w:rsidRDefault="00CD1422">
            <w:pPr>
              <w:pStyle w:val="TableParagraph"/>
              <w:spacing w:line="259" w:lineRule="auto"/>
              <w:ind w:left="122" w:right="119" w:firstLine="2"/>
              <w:rPr>
                <w:sz w:val="18"/>
              </w:rPr>
            </w:pPr>
            <w:r>
              <w:rPr>
                <w:sz w:val="18"/>
              </w:rPr>
              <w:t xml:space="preserve">Utilizza le </w:t>
            </w:r>
            <w:r>
              <w:rPr>
                <w:spacing w:val="-2"/>
                <w:sz w:val="18"/>
              </w:rPr>
              <w:t>conoscenze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acquisite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riferendole 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modo approfondito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 organico.</w:t>
            </w:r>
          </w:p>
        </w:tc>
        <w:tc>
          <w:tcPr>
            <w:tcW w:w="935" w:type="dxa"/>
            <w:vMerge w:val="restart"/>
          </w:tcPr>
          <w:p w:rsidR="00BC6787" w:rsidRDefault="00BC6787">
            <w:pPr>
              <w:pStyle w:val="TableParagraph"/>
              <w:jc w:val="left"/>
              <w:rPr>
                <w:sz w:val="18"/>
              </w:rPr>
            </w:pPr>
          </w:p>
        </w:tc>
      </w:tr>
      <w:tr w:rsidR="00BC6787">
        <w:trPr>
          <w:trHeight w:val="214"/>
        </w:trPr>
        <w:tc>
          <w:tcPr>
            <w:tcW w:w="2211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4" w:lineRule="exact"/>
              <w:ind w:left="11" w:right="3"/>
              <w:rPr>
                <w:b/>
                <w:sz w:val="18"/>
              </w:rPr>
            </w:pPr>
            <w:r>
              <w:rPr>
                <w:b/>
                <w:sz w:val="18"/>
              </w:rPr>
              <w:t>collegare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le </w:t>
            </w:r>
            <w:r>
              <w:rPr>
                <w:b/>
                <w:spacing w:val="-2"/>
                <w:sz w:val="18"/>
              </w:rPr>
              <w:t>conoscenze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4" w:lineRule="exact"/>
              <w:ind w:left="3"/>
              <w:rPr>
                <w:sz w:val="18"/>
              </w:rPr>
            </w:pPr>
            <w:r>
              <w:rPr>
                <w:sz w:val="18"/>
              </w:rPr>
              <w:t>analizzare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conoscenze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4" w:lineRule="exact"/>
              <w:ind w:left="9"/>
              <w:rPr>
                <w:sz w:val="18"/>
              </w:rPr>
            </w:pPr>
            <w:r>
              <w:rPr>
                <w:sz w:val="18"/>
              </w:rPr>
              <w:t>conoscenze</w:t>
            </w:r>
            <w:r>
              <w:rPr>
                <w:spacing w:val="-2"/>
                <w:sz w:val="18"/>
              </w:rPr>
              <w:t xml:space="preserve"> acquisite,</w:t>
            </w:r>
          </w:p>
        </w:tc>
        <w:tc>
          <w:tcPr>
            <w:tcW w:w="1868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4" w:lineRule="exact"/>
              <w:ind w:left="2"/>
              <w:rPr>
                <w:sz w:val="18"/>
              </w:rPr>
            </w:pPr>
            <w:r>
              <w:rPr>
                <w:sz w:val="18"/>
              </w:rPr>
              <w:t>acquisite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riferendole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</w:tr>
      <w:tr w:rsidR="00BC6787">
        <w:trPr>
          <w:trHeight w:val="213"/>
        </w:trPr>
        <w:tc>
          <w:tcPr>
            <w:tcW w:w="2211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3" w:lineRule="exact"/>
              <w:ind w:left="11" w:right="5"/>
              <w:rPr>
                <w:b/>
                <w:sz w:val="18"/>
              </w:rPr>
            </w:pPr>
            <w:r>
              <w:rPr>
                <w:b/>
                <w:sz w:val="18"/>
              </w:rPr>
              <w:t>acquisite,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anche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in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3" w:lineRule="exact"/>
              <w:ind w:left="3"/>
              <w:rPr>
                <w:sz w:val="18"/>
              </w:rPr>
            </w:pPr>
            <w:r>
              <w:rPr>
                <w:sz w:val="18"/>
              </w:rPr>
              <w:t>acquisite,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in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3" w:lineRule="exact"/>
              <w:ind w:left="9" w:right="3"/>
              <w:rPr>
                <w:sz w:val="18"/>
              </w:rPr>
            </w:pPr>
            <w:r>
              <w:rPr>
                <w:sz w:val="18"/>
              </w:rPr>
              <w:t xml:space="preserve">istituendo </w:t>
            </w:r>
            <w:r>
              <w:rPr>
                <w:spacing w:val="-2"/>
                <w:sz w:val="18"/>
              </w:rPr>
              <w:t>adeguati</w:t>
            </w:r>
          </w:p>
        </w:tc>
        <w:tc>
          <w:tcPr>
            <w:tcW w:w="1868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3" w:lineRule="exact"/>
              <w:rPr>
                <w:sz w:val="18"/>
              </w:rPr>
            </w:pPr>
            <w:r>
              <w:rPr>
                <w:sz w:val="18"/>
              </w:rPr>
              <w:t>contenuti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in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</w:tr>
      <w:tr w:rsidR="00BC6787">
        <w:trPr>
          <w:trHeight w:val="214"/>
        </w:trPr>
        <w:tc>
          <w:tcPr>
            <w:tcW w:w="2211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4" w:lineRule="exact"/>
              <w:ind w:left="11" w:right="7"/>
              <w:rPr>
                <w:b/>
                <w:sz w:val="18"/>
              </w:rPr>
            </w:pPr>
            <w:r>
              <w:rPr>
                <w:b/>
                <w:sz w:val="18"/>
              </w:rPr>
              <w:t>relazione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alle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abilità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di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4" w:lineRule="exact"/>
              <w:ind w:left="6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tutto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4" w:lineRule="exact"/>
              <w:ind w:left="9" w:right="2"/>
              <w:rPr>
                <w:sz w:val="18"/>
              </w:rPr>
            </w:pPr>
            <w:r>
              <w:rPr>
                <w:sz w:val="18"/>
              </w:rPr>
              <w:t>riferimenti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ai</w:t>
            </w:r>
          </w:p>
        </w:tc>
        <w:tc>
          <w:tcPr>
            <w:tcW w:w="1868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BC6787" w:rsidRDefault="00CD1422">
            <w:pPr>
              <w:pStyle w:val="TableParagraph"/>
              <w:spacing w:line="194" w:lineRule="exact"/>
              <w:ind w:left="3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ampio </w:t>
            </w:r>
            <w:r>
              <w:rPr>
                <w:spacing w:val="-10"/>
                <w:sz w:val="18"/>
              </w:rPr>
              <w:t>/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</w:tr>
      <w:tr w:rsidR="00BC6787">
        <w:trPr>
          <w:trHeight w:val="492"/>
        </w:trPr>
        <w:tc>
          <w:tcPr>
            <w:tcW w:w="2211" w:type="dxa"/>
            <w:tcBorders>
              <w:top w:val="nil"/>
            </w:tcBorders>
          </w:tcPr>
          <w:p w:rsidR="00BC6787" w:rsidRDefault="00CD1422">
            <w:pPr>
              <w:pStyle w:val="TableParagraph"/>
              <w:ind w:left="11" w:right="4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analisi </w:t>
            </w:r>
            <w:r>
              <w:rPr>
                <w:b/>
                <w:spacing w:val="-2"/>
                <w:sz w:val="18"/>
              </w:rPr>
              <w:t>testuale</w:t>
            </w:r>
            <w:hyperlink w:anchor="_bookmark0" w:history="1">
              <w:r>
                <w:rPr>
                  <w:b/>
                  <w:spacing w:val="-2"/>
                  <w:sz w:val="18"/>
                  <w:vertAlign w:val="superscript"/>
                </w:rPr>
                <w:t>1</w:t>
              </w:r>
            </w:hyperlink>
          </w:p>
        </w:tc>
        <w:tc>
          <w:tcPr>
            <w:tcW w:w="2038" w:type="dxa"/>
            <w:tcBorders>
              <w:top w:val="nil"/>
            </w:tcBorders>
          </w:tcPr>
          <w:p w:rsidR="00BC6787" w:rsidRDefault="00CD1422">
            <w:pPr>
              <w:pStyle w:val="TableParagraph"/>
              <w:ind w:left="7"/>
              <w:rPr>
                <w:sz w:val="18"/>
              </w:rPr>
            </w:pPr>
            <w:r>
              <w:rPr>
                <w:spacing w:val="-2"/>
                <w:sz w:val="18"/>
              </w:rPr>
              <w:t>inadeguato.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tcBorders>
              <w:top w:val="nil"/>
            </w:tcBorders>
          </w:tcPr>
          <w:p w:rsidR="00BC6787" w:rsidRDefault="00CD1422">
            <w:pPr>
              <w:pStyle w:val="TableParagraph"/>
              <w:ind w:left="9" w:right="3"/>
              <w:rPr>
                <w:sz w:val="18"/>
              </w:rPr>
            </w:pPr>
            <w:r>
              <w:rPr>
                <w:sz w:val="18"/>
              </w:rPr>
              <w:t>contenuti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ai </w:t>
            </w:r>
            <w:r>
              <w:rPr>
                <w:spacing w:val="-2"/>
                <w:sz w:val="18"/>
              </w:rPr>
              <w:t>testi.</w:t>
            </w:r>
          </w:p>
        </w:tc>
        <w:tc>
          <w:tcPr>
            <w:tcW w:w="1868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BC6787" w:rsidRDefault="00CD1422"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articolato.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:rsidR="00BC6787" w:rsidRDefault="00BC6787">
            <w:pPr>
              <w:rPr>
                <w:sz w:val="2"/>
                <w:szCs w:val="2"/>
              </w:rPr>
            </w:pPr>
          </w:p>
        </w:tc>
      </w:tr>
      <w:tr w:rsidR="00BC6787">
        <w:trPr>
          <w:trHeight w:val="1884"/>
        </w:trPr>
        <w:tc>
          <w:tcPr>
            <w:tcW w:w="2211" w:type="dxa"/>
          </w:tcPr>
          <w:p w:rsidR="00BC6787" w:rsidRDefault="00BC6787">
            <w:pPr>
              <w:pStyle w:val="TableParagraph"/>
              <w:jc w:val="left"/>
              <w:rPr>
                <w:sz w:val="18"/>
              </w:rPr>
            </w:pPr>
          </w:p>
          <w:p w:rsidR="00BC6787" w:rsidRDefault="00BC6787">
            <w:pPr>
              <w:pStyle w:val="TableParagraph"/>
              <w:spacing w:before="1"/>
              <w:jc w:val="left"/>
              <w:rPr>
                <w:sz w:val="18"/>
              </w:rPr>
            </w:pPr>
          </w:p>
          <w:p w:rsidR="00BC6787" w:rsidRDefault="00CD1422">
            <w:pPr>
              <w:pStyle w:val="TableParagraph"/>
              <w:spacing w:line="259" w:lineRule="auto"/>
              <w:ind w:left="143" w:right="134" w:hanging="4"/>
              <w:rPr>
                <w:b/>
                <w:sz w:val="18"/>
              </w:rPr>
            </w:pPr>
            <w:r>
              <w:rPr>
                <w:b/>
                <w:sz w:val="18"/>
              </w:rPr>
              <w:t>Ricchezza e padronanza lessicale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semantica,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con specifico riferimento al linguaggio disciplinare</w:t>
            </w:r>
          </w:p>
        </w:tc>
        <w:tc>
          <w:tcPr>
            <w:tcW w:w="2038" w:type="dxa"/>
          </w:tcPr>
          <w:p w:rsidR="00BC6787" w:rsidRDefault="00BC6787">
            <w:pPr>
              <w:pStyle w:val="TableParagraph"/>
              <w:jc w:val="left"/>
              <w:rPr>
                <w:sz w:val="18"/>
              </w:rPr>
            </w:pPr>
          </w:p>
          <w:p w:rsidR="00BC6787" w:rsidRDefault="00BC6787">
            <w:pPr>
              <w:pStyle w:val="TableParagraph"/>
              <w:spacing w:before="1"/>
              <w:jc w:val="left"/>
              <w:rPr>
                <w:sz w:val="18"/>
              </w:rPr>
            </w:pPr>
          </w:p>
          <w:p w:rsidR="00BC6787" w:rsidRDefault="00CD1422">
            <w:pPr>
              <w:pStyle w:val="TableParagraph"/>
              <w:spacing w:line="259" w:lineRule="auto"/>
              <w:ind w:left="234" w:right="231" w:firstLine="2"/>
              <w:rPr>
                <w:sz w:val="18"/>
              </w:rPr>
            </w:pPr>
            <w:r>
              <w:rPr>
                <w:sz w:val="18"/>
              </w:rPr>
              <w:t>Si esprime in modo scorretto o stentato, utilizzando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lessico </w:t>
            </w:r>
            <w:r>
              <w:rPr>
                <w:spacing w:val="-2"/>
                <w:sz w:val="18"/>
              </w:rPr>
              <w:t>inadeguato.</w:t>
            </w:r>
          </w:p>
        </w:tc>
        <w:tc>
          <w:tcPr>
            <w:tcW w:w="1985" w:type="dxa"/>
          </w:tcPr>
          <w:p w:rsidR="00BC6787" w:rsidRDefault="00BC6787">
            <w:pPr>
              <w:pStyle w:val="TableParagraph"/>
              <w:jc w:val="left"/>
              <w:rPr>
                <w:sz w:val="18"/>
              </w:rPr>
            </w:pPr>
          </w:p>
          <w:p w:rsidR="00BC6787" w:rsidRDefault="00BC6787">
            <w:pPr>
              <w:pStyle w:val="TableParagraph"/>
              <w:spacing w:before="1"/>
              <w:jc w:val="left"/>
              <w:rPr>
                <w:sz w:val="18"/>
              </w:rPr>
            </w:pPr>
          </w:p>
          <w:p w:rsidR="00BC6787" w:rsidRDefault="00CD1422">
            <w:pPr>
              <w:pStyle w:val="TableParagraph"/>
              <w:spacing w:line="259" w:lineRule="auto"/>
              <w:ind w:left="131" w:right="12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esprime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non sempre corretto / utilizza un lessico solo parzialmente</w:t>
            </w:r>
            <w:r>
              <w:rPr>
                <w:spacing w:val="-2"/>
                <w:sz w:val="18"/>
              </w:rPr>
              <w:t xml:space="preserve"> adeguato.</w:t>
            </w:r>
          </w:p>
        </w:tc>
        <w:tc>
          <w:tcPr>
            <w:tcW w:w="1820" w:type="dxa"/>
          </w:tcPr>
          <w:p w:rsidR="00BC6787" w:rsidRDefault="00CD1422">
            <w:pPr>
              <w:pStyle w:val="TableParagraph"/>
              <w:spacing w:before="191" w:line="259" w:lineRule="auto"/>
              <w:ind w:left="177" w:right="171" w:firstLine="1"/>
              <w:rPr>
                <w:sz w:val="18"/>
              </w:rPr>
            </w:pPr>
            <w:r>
              <w:rPr>
                <w:sz w:val="18"/>
              </w:rPr>
              <w:t>Si esprime in modo corretto utilizzando un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lessico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adeguato, anche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riferimento al linguaggio </w:t>
            </w:r>
            <w:r>
              <w:rPr>
                <w:spacing w:val="-2"/>
                <w:sz w:val="18"/>
              </w:rPr>
              <w:t>disciplinare.</w:t>
            </w:r>
          </w:p>
        </w:tc>
        <w:tc>
          <w:tcPr>
            <w:tcW w:w="1868" w:type="dxa"/>
          </w:tcPr>
          <w:p w:rsidR="00BC6787" w:rsidRDefault="00BC6787">
            <w:pPr>
              <w:pStyle w:val="TableParagraph"/>
              <w:spacing w:before="97"/>
              <w:jc w:val="left"/>
              <w:rPr>
                <w:sz w:val="18"/>
              </w:rPr>
            </w:pPr>
          </w:p>
          <w:p w:rsidR="00BC6787" w:rsidRDefault="00CD1422">
            <w:pPr>
              <w:pStyle w:val="TableParagraph"/>
              <w:spacing w:before="1" w:line="259" w:lineRule="auto"/>
              <w:ind w:left="169" w:right="166" w:hanging="1"/>
              <w:rPr>
                <w:sz w:val="18"/>
              </w:rPr>
            </w:pPr>
            <w:r>
              <w:rPr>
                <w:sz w:val="18"/>
              </w:rPr>
              <w:t xml:space="preserve">Si esprime in modo </w:t>
            </w:r>
            <w:r>
              <w:rPr>
                <w:spacing w:val="-2"/>
                <w:sz w:val="18"/>
              </w:rPr>
              <w:t xml:space="preserve">appropriato </w:t>
            </w:r>
            <w:r>
              <w:rPr>
                <w:sz w:val="18"/>
              </w:rPr>
              <w:t>utilizzando anche in riferimento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lessico </w:t>
            </w:r>
            <w:r>
              <w:rPr>
                <w:spacing w:val="-2"/>
                <w:sz w:val="18"/>
              </w:rPr>
              <w:t>disciplinare.</w:t>
            </w:r>
          </w:p>
        </w:tc>
        <w:tc>
          <w:tcPr>
            <w:tcW w:w="1984" w:type="dxa"/>
          </w:tcPr>
          <w:p w:rsidR="00BC6787" w:rsidRDefault="00BC6787">
            <w:pPr>
              <w:pStyle w:val="TableParagraph"/>
              <w:spacing w:before="97"/>
              <w:jc w:val="left"/>
              <w:rPr>
                <w:sz w:val="18"/>
              </w:rPr>
            </w:pPr>
          </w:p>
          <w:p w:rsidR="00BC6787" w:rsidRDefault="00CD1422">
            <w:pPr>
              <w:pStyle w:val="TableParagraph"/>
              <w:spacing w:before="1" w:line="259" w:lineRule="auto"/>
              <w:ind w:left="207" w:right="204" w:hanging="3"/>
              <w:rPr>
                <w:sz w:val="18"/>
              </w:rPr>
            </w:pPr>
            <w:r>
              <w:rPr>
                <w:sz w:val="18"/>
              </w:rPr>
              <w:t>Si esprime in modo preciso / accurato utilizzando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lessico disciplinare vario / </w:t>
            </w:r>
            <w:r>
              <w:rPr>
                <w:spacing w:val="-2"/>
                <w:sz w:val="18"/>
              </w:rPr>
              <w:t>articolato.</w:t>
            </w:r>
          </w:p>
        </w:tc>
        <w:tc>
          <w:tcPr>
            <w:tcW w:w="1729" w:type="dxa"/>
          </w:tcPr>
          <w:p w:rsidR="00BC6787" w:rsidRDefault="00CD1422">
            <w:pPr>
              <w:pStyle w:val="TableParagraph"/>
              <w:spacing w:before="2"/>
              <w:ind w:left="4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esprime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con</w:t>
            </w:r>
          </w:p>
          <w:p w:rsidR="00BC6787" w:rsidRDefault="00CD1422">
            <w:pPr>
              <w:pStyle w:val="TableParagraph"/>
              <w:spacing w:before="175" w:line="259" w:lineRule="auto"/>
              <w:ind w:left="119" w:right="114" w:firstLine="43"/>
              <w:rPr>
                <w:sz w:val="18"/>
              </w:rPr>
            </w:pPr>
            <w:r>
              <w:rPr>
                <w:sz w:val="18"/>
              </w:rPr>
              <w:t>ricchezza e piena padronanza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lessicale e semantica, anche in riferimento al </w:t>
            </w:r>
            <w:r>
              <w:rPr>
                <w:spacing w:val="-2"/>
                <w:sz w:val="18"/>
              </w:rPr>
              <w:t>linguaggio disciplinare.</w:t>
            </w:r>
          </w:p>
        </w:tc>
        <w:tc>
          <w:tcPr>
            <w:tcW w:w="935" w:type="dxa"/>
          </w:tcPr>
          <w:p w:rsidR="00BC6787" w:rsidRDefault="00BC6787">
            <w:pPr>
              <w:pStyle w:val="TableParagraph"/>
              <w:jc w:val="left"/>
              <w:rPr>
                <w:sz w:val="18"/>
              </w:rPr>
            </w:pPr>
          </w:p>
        </w:tc>
      </w:tr>
      <w:tr w:rsidR="00BC6787">
        <w:trPr>
          <w:trHeight w:val="777"/>
        </w:trPr>
        <w:tc>
          <w:tcPr>
            <w:tcW w:w="13635" w:type="dxa"/>
            <w:gridSpan w:val="7"/>
            <w:tcBorders>
              <w:left w:val="nil"/>
              <w:bottom w:val="nil"/>
            </w:tcBorders>
          </w:tcPr>
          <w:p w:rsidR="00BC6787" w:rsidRDefault="00BC678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35" w:type="dxa"/>
          </w:tcPr>
          <w:p w:rsidR="00BC6787" w:rsidRDefault="00CD1422">
            <w:pPr>
              <w:pStyle w:val="TableParagraph"/>
              <w:spacing w:before="7"/>
              <w:ind w:left="2" w:right="2"/>
              <w:rPr>
                <w:sz w:val="18"/>
              </w:rPr>
            </w:pPr>
            <w:r>
              <w:rPr>
                <w:spacing w:val="-4"/>
                <w:sz w:val="18"/>
              </w:rPr>
              <w:t>TOT.</w:t>
            </w:r>
          </w:p>
        </w:tc>
      </w:tr>
    </w:tbl>
    <w:p w:rsidR="00D83C05" w:rsidRDefault="00D83C05">
      <w:pPr>
        <w:tabs>
          <w:tab w:val="left" w:pos="1745"/>
        </w:tabs>
        <w:spacing w:before="4"/>
        <w:ind w:left="140"/>
        <w:rPr>
          <w:b/>
          <w:sz w:val="18"/>
        </w:rPr>
      </w:pPr>
    </w:p>
    <w:p w:rsidR="00D83C05" w:rsidRDefault="00D83C05">
      <w:pPr>
        <w:tabs>
          <w:tab w:val="left" w:pos="1745"/>
        </w:tabs>
        <w:spacing w:before="4"/>
        <w:ind w:left="140"/>
        <w:rPr>
          <w:b/>
          <w:sz w:val="18"/>
        </w:rPr>
      </w:pPr>
    </w:p>
    <w:p w:rsidR="00BC6787" w:rsidRDefault="00CD1422">
      <w:pPr>
        <w:tabs>
          <w:tab w:val="left" w:pos="1745"/>
        </w:tabs>
        <w:spacing w:before="4"/>
        <w:ind w:left="140"/>
        <w:rPr>
          <w:b/>
          <w:sz w:val="18"/>
        </w:rPr>
      </w:pPr>
      <w:r>
        <w:rPr>
          <w:b/>
          <w:sz w:val="18"/>
        </w:rPr>
        <w:t xml:space="preserve">VOTO </w:t>
      </w:r>
      <w:r>
        <w:rPr>
          <w:b/>
          <w:sz w:val="18"/>
          <w:u w:val="single"/>
        </w:rPr>
        <w:tab/>
      </w:r>
    </w:p>
    <w:p w:rsidR="00D83C05" w:rsidRDefault="00D83C05">
      <w:pPr>
        <w:pStyle w:val="Corpotesto"/>
        <w:spacing w:before="229"/>
        <w:rPr>
          <w:b/>
          <w:sz w:val="20"/>
        </w:rPr>
      </w:pPr>
    </w:p>
    <w:p w:rsidR="00BC6787" w:rsidRDefault="00CD1422">
      <w:pPr>
        <w:pStyle w:val="Corpotesto"/>
        <w:spacing w:before="229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72E1BA0" wp14:editId="0EE67975">
                <wp:simplePos x="0" y="0"/>
                <wp:positionH relativeFrom="page">
                  <wp:posOffset>719327</wp:posOffset>
                </wp:positionH>
                <wp:positionV relativeFrom="paragraph">
                  <wp:posOffset>306983</wp:posOffset>
                </wp:positionV>
                <wp:extent cx="182943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DAF100" id="Graphic 3" o:spid="_x0000_s1026" style="position:absolute;margin-left:56.65pt;margin-top:24.15pt;width:144.05pt;height:.7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BC6787" w:rsidRDefault="00CD1422">
      <w:pPr>
        <w:pStyle w:val="Corpotesto"/>
        <w:spacing w:before="97"/>
        <w:ind w:left="140"/>
      </w:pPr>
      <w:bookmarkStart w:id="0" w:name="_bookmark0"/>
      <w:bookmarkEnd w:id="0"/>
      <w:r>
        <w:rPr>
          <w:rFonts w:ascii="Calibri" w:hAnsi="Calibri"/>
          <w:vertAlign w:val="superscript"/>
        </w:rPr>
        <w:t>1</w:t>
      </w:r>
      <w:r>
        <w:rPr>
          <w:rFonts w:ascii="Calibri" w:hAnsi="Calibri"/>
          <w:spacing w:val="-15"/>
        </w:rPr>
        <w:t xml:space="preserve"> </w:t>
      </w:r>
      <w:r>
        <w:t>Analisi</w:t>
      </w:r>
      <w:r>
        <w:rPr>
          <w:spacing w:val="-14"/>
        </w:rPr>
        <w:t xml:space="preserve"> </w:t>
      </w:r>
      <w:r>
        <w:t>testuale</w:t>
      </w:r>
      <w:r>
        <w:rPr>
          <w:spacing w:val="-14"/>
        </w:rPr>
        <w:t xml:space="preserve"> </w:t>
      </w:r>
      <w:r>
        <w:t>è</w:t>
      </w:r>
      <w:r>
        <w:rPr>
          <w:spacing w:val="-14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intendersi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relazione</w:t>
      </w:r>
      <w:r>
        <w:rPr>
          <w:spacing w:val="-14"/>
        </w:rPr>
        <w:t xml:space="preserve"> </w:t>
      </w:r>
      <w:r>
        <w:t>alla</w:t>
      </w:r>
      <w:r>
        <w:rPr>
          <w:spacing w:val="-14"/>
        </w:rPr>
        <w:t xml:space="preserve"> </w:t>
      </w:r>
      <w:r>
        <w:t>disciplina:</w:t>
      </w:r>
      <w:r>
        <w:rPr>
          <w:spacing w:val="-13"/>
        </w:rPr>
        <w:t xml:space="preserve"> </w:t>
      </w:r>
      <w:r>
        <w:rPr>
          <w:u w:val="single"/>
        </w:rPr>
        <w:t>latino/greco</w:t>
      </w:r>
      <w:r>
        <w:t>,</w:t>
      </w:r>
      <w:r>
        <w:rPr>
          <w:spacing w:val="-15"/>
        </w:rPr>
        <w:t xml:space="preserve"> </w:t>
      </w:r>
      <w:r>
        <w:t>analisi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traduzione</w:t>
      </w:r>
      <w:r>
        <w:rPr>
          <w:spacing w:val="-13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testo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lingua;</w:t>
      </w:r>
      <w:r>
        <w:rPr>
          <w:spacing w:val="-11"/>
        </w:rPr>
        <w:t xml:space="preserve"> </w:t>
      </w:r>
      <w:r>
        <w:rPr>
          <w:u w:val="single"/>
        </w:rPr>
        <w:t>italiano</w:t>
      </w:r>
      <w:r>
        <w:t>,</w:t>
      </w:r>
      <w:r>
        <w:rPr>
          <w:spacing w:val="-13"/>
        </w:rPr>
        <w:t xml:space="preserve"> </w:t>
      </w:r>
      <w:r>
        <w:t>analisi</w:t>
      </w:r>
      <w:r>
        <w:rPr>
          <w:spacing w:val="-12"/>
        </w:rPr>
        <w:t xml:space="preserve"> </w:t>
      </w:r>
      <w:r>
        <w:t>delle</w:t>
      </w:r>
      <w:r>
        <w:rPr>
          <w:spacing w:val="-13"/>
        </w:rPr>
        <w:t xml:space="preserve"> </w:t>
      </w:r>
      <w:r>
        <w:t>diverse</w:t>
      </w:r>
      <w:r>
        <w:rPr>
          <w:spacing w:val="-14"/>
        </w:rPr>
        <w:t xml:space="preserve"> </w:t>
      </w:r>
      <w:r>
        <w:t>tipologie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testo</w:t>
      </w:r>
      <w:r>
        <w:rPr>
          <w:spacing w:val="-15"/>
        </w:rPr>
        <w:t xml:space="preserve"> </w:t>
      </w:r>
      <w:r>
        <w:t xml:space="preserve">letterario; </w:t>
      </w:r>
      <w:proofErr w:type="spellStart"/>
      <w:r>
        <w:rPr>
          <w:u w:val="single"/>
        </w:rPr>
        <w:t>geostoria</w:t>
      </w:r>
      <w:proofErr w:type="spellEnd"/>
      <w:r>
        <w:t>, eventuale analisi di fonti storiche e/o mappe, diagrammi, grafici.</w:t>
      </w:r>
    </w:p>
    <w:p w:rsidR="00BC6787" w:rsidRPr="00BD593E" w:rsidRDefault="00BC6787" w:rsidP="00BD593E">
      <w:pPr>
        <w:tabs>
          <w:tab w:val="left" w:pos="1270"/>
        </w:tabs>
        <w:sectPr w:rsidR="00BC6787" w:rsidRPr="00BD593E" w:rsidSect="00BD593E">
          <w:headerReference w:type="default" r:id="rId6"/>
          <w:footerReference w:type="default" r:id="rId7"/>
          <w:type w:val="continuous"/>
          <w:pgSz w:w="16840" w:h="11910" w:orient="landscape"/>
          <w:pgMar w:top="993" w:right="992" w:bottom="1135" w:left="992" w:header="717" w:footer="1332" w:gutter="0"/>
          <w:pgNumType w:start="1"/>
          <w:cols w:space="720"/>
        </w:sectPr>
      </w:pPr>
      <w:bookmarkStart w:id="1" w:name="_GoBack"/>
      <w:bookmarkEnd w:id="1"/>
    </w:p>
    <w:p w:rsidR="00BC6787" w:rsidRDefault="00CD1422">
      <w:pPr>
        <w:tabs>
          <w:tab w:val="left" w:pos="5893"/>
          <w:tab w:val="left" w:pos="9595"/>
          <w:tab w:val="left" w:pos="14524"/>
        </w:tabs>
        <w:spacing w:before="82"/>
        <w:ind w:left="140"/>
        <w:rPr>
          <w:b/>
          <w:sz w:val="18"/>
        </w:rPr>
      </w:pPr>
      <w:r>
        <w:rPr>
          <w:b/>
          <w:sz w:val="18"/>
        </w:rPr>
        <w:lastRenderedPageBreak/>
        <w:t xml:space="preserve">STUDENTE/SSA </w:t>
      </w:r>
      <w:r>
        <w:rPr>
          <w:b/>
          <w:sz w:val="18"/>
          <w:u w:val="single"/>
        </w:rPr>
        <w:tab/>
      </w:r>
      <w:r>
        <w:rPr>
          <w:b/>
          <w:sz w:val="18"/>
        </w:rPr>
        <w:tab/>
        <w:t xml:space="preserve">DOCENTE </w:t>
      </w:r>
      <w:r>
        <w:rPr>
          <w:b/>
          <w:sz w:val="18"/>
          <w:u w:val="single"/>
        </w:rPr>
        <w:tab/>
      </w:r>
    </w:p>
    <w:sectPr w:rsidR="00BC6787">
      <w:pgSz w:w="16840" w:h="11910" w:orient="landscape"/>
      <w:pgMar w:top="1320" w:right="992" w:bottom="1520" w:left="992" w:header="717" w:footer="13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422" w:rsidRDefault="00CD1422">
      <w:r>
        <w:separator/>
      </w:r>
    </w:p>
  </w:endnote>
  <w:endnote w:type="continuationSeparator" w:id="0">
    <w:p w:rsidR="00CD1422" w:rsidRDefault="00CD1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787" w:rsidRDefault="00CD1422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648970</wp:posOffset>
              </wp:positionH>
              <wp:positionV relativeFrom="page">
                <wp:posOffset>6949440</wp:posOffset>
              </wp:positionV>
              <wp:extent cx="519303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9303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D593E" w:rsidRDefault="00BD593E" w:rsidP="00BD593E">
                          <w:pPr>
                            <w:suppressAutoHyphens/>
                            <w:spacing w:line="1" w:lineRule="atLeast"/>
                            <w:outlineLvl w:val="0"/>
                            <w:rPr>
                              <w:position w:val="-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 xml:space="preserve">La presente griglia può essere modificata per gli studenti e le studentesse con DSA </w:t>
                          </w:r>
                          <w:r>
                            <w:rPr>
                              <w:b/>
                              <w:sz w:val="18"/>
                              <w:szCs w:val="18"/>
                              <w:u w:val="single"/>
                            </w:rPr>
                            <w:t>sulla base del PDP</w:t>
                          </w:r>
                          <w:r>
                            <w:rPr>
                              <w:position w:val="-1"/>
                              <w:sz w:val="24"/>
                              <w:szCs w:val="24"/>
                            </w:rPr>
                            <w:t>.</w:t>
                          </w:r>
                        </w:p>
                        <w:p w:rsidR="00BC6787" w:rsidRDefault="00BC6787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1.1pt;margin-top:547.2pt;width:408.9pt;height:15.3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" filled="f" stroked="f">
              <v:path arrowok="t"/>
              <v:textbox inset="0,0,0,0">
                <w:txbxContent>
                  <w:p w:rsidR="00BD593E" w:rsidRDefault="00BD593E" w:rsidP="00BD593E">
                    <w:pPr>
                      <w:suppressAutoHyphens/>
                      <w:spacing w:line="1" w:lineRule="atLeast"/>
                      <w:outlineLvl w:val="0"/>
                      <w:rPr>
                        <w:position w:val="-1"/>
                        <w:sz w:val="24"/>
                        <w:szCs w:val="24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 xml:space="preserve">La presente griglia può essere modificata per gli studenti e le studentesse con DSA </w:t>
                    </w:r>
                    <w:r>
                      <w:rPr>
                        <w:b/>
                        <w:sz w:val="18"/>
                        <w:szCs w:val="18"/>
                        <w:u w:val="single"/>
                      </w:rPr>
                      <w:t>sulla base del PDP</w:t>
                    </w:r>
                    <w:r>
                      <w:rPr>
                        <w:position w:val="-1"/>
                        <w:sz w:val="24"/>
                        <w:szCs w:val="24"/>
                      </w:rPr>
                      <w:t>.</w:t>
                    </w:r>
                  </w:p>
                  <w:p w:rsidR="00BC6787" w:rsidRDefault="00BC6787">
                    <w:pPr>
                      <w:spacing w:before="10"/>
                      <w:ind w:left="2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422" w:rsidRDefault="00CD1422">
      <w:r>
        <w:separator/>
      </w:r>
    </w:p>
  </w:footnote>
  <w:footnote w:type="continuationSeparator" w:id="0">
    <w:p w:rsidR="00CD1422" w:rsidRDefault="00CD1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787" w:rsidRDefault="00CD1422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64980906" wp14:editId="379F09D1">
              <wp:simplePos x="0" y="0"/>
              <wp:positionH relativeFrom="page">
                <wp:posOffset>2709417</wp:posOffset>
              </wp:positionH>
              <wp:positionV relativeFrom="page">
                <wp:posOffset>442806</wp:posOffset>
              </wp:positionV>
              <wp:extent cx="52705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70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6787" w:rsidRDefault="00CD1422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GRIGLIA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DI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VALUTAZIONE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ORALE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BIENNIO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(italiano,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geo-storia,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latino/greco)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9809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13.35pt;margin-top:34.85pt;width:415pt;height:15.3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" filled="f" stroked="f">
              <v:path arrowok="t"/>
              <v:textbox inset="0,0,0,0">
                <w:txbxContent>
                  <w:p w:rsidR="00BC6787" w:rsidRDefault="00CD1422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GRIGLIA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DI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VALUTAZIONE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ORALE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BIENNIO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(italiano,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geo-storia,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latino/greco)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C6787"/>
    <w:rsid w:val="00BC6787"/>
    <w:rsid w:val="00BD593E"/>
    <w:rsid w:val="00CD1422"/>
    <w:rsid w:val="00D8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2E7F0"/>
  <w15:docId w15:val="{20318166-24B3-4D5E-9015-6CB84C892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BD59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593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D59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593E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0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Docenti</dc:creator>
  <cp:lastModifiedBy>Anna</cp:lastModifiedBy>
  <cp:revision>3</cp:revision>
  <dcterms:created xsi:type="dcterms:W3CDTF">2026-09-19T12:31:00Z</dcterms:created>
  <dcterms:modified xsi:type="dcterms:W3CDTF">2026-09-19T12:44:00Z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2026-09-19T00:00:00Z</vt:filetime>
  </property>
  <property fmtid="{D5CDD505-2E9C-101B-9397-08002B2CF9AE}" pid="6" name="Producer">
    <vt:lpwstr>Microsoft® Word 2021</vt:lpwstr>
  </property>
</Properties>
</file>